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42" w:rsidRPr="00CA4602" w:rsidRDefault="000D114E" w:rsidP="000D114E">
      <w:pPr>
        <w:jc w:val="center"/>
        <w:rPr>
          <w:rFonts w:ascii="Arial" w:hAnsi="Arial" w:cs="Arial"/>
        </w:rPr>
      </w:pPr>
      <w:r w:rsidRPr="00CA4602">
        <w:rPr>
          <w:rFonts w:ascii="Arial" w:hAnsi="Arial" w:cs="Arial"/>
        </w:rPr>
        <w:t>ТЕХНИЧЕСКОЕ ОПИСАНИЕ ТРАНСПОРТНОГО СРЕДСТВА</w:t>
      </w:r>
    </w:p>
    <w:p w:rsidR="000D114E" w:rsidRPr="00CA4602" w:rsidRDefault="000D114E" w:rsidP="000D114E">
      <w:pPr>
        <w:jc w:val="center"/>
        <w:rPr>
          <w:rFonts w:ascii="Arial" w:hAnsi="Arial" w:cs="Arial"/>
        </w:rPr>
      </w:pPr>
      <w:r w:rsidRPr="00CA4602">
        <w:rPr>
          <w:rFonts w:ascii="Arial" w:hAnsi="Arial" w:cs="Arial"/>
        </w:rPr>
        <w:t>ДЛЯ ОТТС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114E" w:rsidRPr="00CA4602" w:rsidTr="000D114E">
        <w:tc>
          <w:tcPr>
            <w:tcW w:w="4785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МАРКА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КОММЕРЧЕСКОЕ НАИМЕНОВАНИЕ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ТИП  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БАЗОВОЕ ТРАНСПОРТНО</w:t>
            </w:r>
            <w:bookmarkStart w:id="0" w:name="_GoBack"/>
            <w:bookmarkEnd w:id="0"/>
            <w:r w:rsidRPr="00CA4602">
              <w:rPr>
                <w:rFonts w:ascii="Arial" w:hAnsi="Arial" w:cs="Arial"/>
                <w:color w:val="000000"/>
              </w:rPr>
              <w:t>Е СРЕДСТВО/ШАССИ</w:t>
            </w:r>
          </w:p>
        </w:tc>
        <w:tc>
          <w:tcPr>
            <w:tcW w:w="4786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Только при использовании базового транспортного средства/шасси другого изготовителя</w:t>
            </w: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МОДИФИКАЦИИ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КАТЕГОРИЯ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ЭКОЛОГИЧЕСКИЙ КЛАСС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ЗАЯВИТЕЛЬ И ЕГО АДРЕС 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ИЗГОТОВИТЕЛЬ И ЕГО АДРЕС 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ПРЕДСТАВИТЕЛЬ ИЗГОТОВИТЕЛЯ И ЕГО АДРЕС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СБОРОЧНЫЙ ЗАВОД И ЕГО АДРЕС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ПОСТАВЩИК СБОРОЧНЫХ КОМПЛЕКТОВ И ЕГО АДРЕС</w:t>
            </w:r>
          </w:p>
        </w:tc>
        <w:tc>
          <w:tcPr>
            <w:tcW w:w="4786" w:type="dxa"/>
          </w:tcPr>
          <w:p w:rsidR="000D114E" w:rsidRPr="00CA4602" w:rsidRDefault="00856990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Только при применении процедуры, предусмотренной пунктом 36 технического регламента</w:t>
            </w:r>
          </w:p>
        </w:tc>
      </w:tr>
      <w:tr w:rsidR="00856990" w:rsidRPr="00CA4602" w:rsidTr="00FF7EB5">
        <w:tc>
          <w:tcPr>
            <w:tcW w:w="9571" w:type="dxa"/>
            <w:gridSpan w:val="2"/>
          </w:tcPr>
          <w:p w:rsidR="00856990" w:rsidRPr="00CA4602" w:rsidRDefault="00856990" w:rsidP="00856990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bCs/>
              </w:rPr>
              <w:t>ОБЩИЕ ХАРАКТЕРИСТИКИ ТРАНСПОРТНОГО СРЕДСТВА</w:t>
            </w: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Количество и расположение колес (только для транспортных средств категории L)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Количество осей/колес (только для транспортных средств категории O)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Колесная формула/ведущие колеса (за исключением транспортных средств категории O)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Схема компоновки транспортного средства (за исключением транспортных средств категории O)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5A2581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Расположение двигателя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Тип кузова/количество дверей (только для транспортных средств категории M)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5A2581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Исполнение загрузочного пространства (только для транспортных средств категорий N и O)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Назначение (только для специальных и специализированных транспортных средств)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Количество мест для сидения (только для транспортных средств категорий M и L, для транспортных средств категории M1 - с распределением по рядам)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proofErr w:type="spellStart"/>
            <w:r w:rsidRPr="00CA4602">
              <w:rPr>
                <w:rFonts w:ascii="Arial" w:hAnsi="Arial" w:cs="Arial"/>
                <w:color w:val="000000"/>
              </w:rPr>
              <w:t>Пассажировместимость</w:t>
            </w:r>
            <w:proofErr w:type="spellEnd"/>
            <w:r w:rsidRPr="00CA4602">
              <w:rPr>
                <w:rFonts w:ascii="Arial" w:hAnsi="Arial" w:cs="Arial"/>
                <w:color w:val="000000"/>
              </w:rPr>
              <w:t xml:space="preserve"> (только для транспортных средств категорий M2 и M3)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Общий объем багажных отделений (только для транспортных средств категории M3 класса III)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Кабина (только для транспортных средств категории N)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Рама (только для транспортных средств категории L)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Габаритные размеры,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мм</w:t>
            </w:r>
            <w:proofErr w:type="gramEnd"/>
          </w:p>
          <w:p w:rsidR="005A2581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длина</w:t>
            </w:r>
          </w:p>
          <w:p w:rsidR="005A2581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lastRenderedPageBreak/>
              <w:t>- ширина</w:t>
            </w:r>
          </w:p>
          <w:p w:rsidR="005A2581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- высота (для контейнеровозов - погрузочная, максимальная допустимая)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lastRenderedPageBreak/>
              <w:t xml:space="preserve">База,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мм</w:t>
            </w:r>
            <w:proofErr w:type="gramEnd"/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Колея передних/задних колес (за исключением одноколейных транспортных средств категории L), мм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Масса транспортного средства в снаряженном состоянии,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кг</w:t>
            </w:r>
            <w:proofErr w:type="gramEnd"/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Технически допустимая максимальная масса транспортного средства,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кг</w:t>
            </w:r>
            <w:proofErr w:type="gramEnd"/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Технически допустимая максимальная масса, приходящаяся на каждую из осей транспортного средства, начиная с передней оси,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кг</w:t>
            </w:r>
            <w:proofErr w:type="gramEnd"/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Технически допустимая максимальная масса автопоезда (только для транспортных средств категорий N), кг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Максимальная масса прицепа,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кг</w:t>
            </w:r>
            <w:proofErr w:type="gramEnd"/>
          </w:p>
          <w:p w:rsidR="005A2581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прицеп без тормозной системы</w:t>
            </w:r>
          </w:p>
          <w:p w:rsidR="005A2581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- прицеп с тормозной системой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Технически допустимая максимальная нагрузка на опорно-сцепное устройство, </w:t>
            </w:r>
            <w:proofErr w:type="spellStart"/>
            <w:r w:rsidRPr="00CA4602">
              <w:rPr>
                <w:rFonts w:ascii="Arial" w:hAnsi="Arial" w:cs="Arial"/>
                <w:color w:val="000000"/>
              </w:rPr>
              <w:t>даН</w:t>
            </w:r>
            <w:proofErr w:type="spellEnd"/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Описание гибридного транспортного средства: предусмотрена или не предусмотрена подзарядка от внешнего источника; предусмотренные режимы работы (перечислить): только двигатель внутреннего сгорания, только электродвигатель, совмещенный (краткое описание этого режима работы)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Двигатель внутреннего сгорания (марка, тип)</w:t>
            </w:r>
          </w:p>
          <w:p w:rsidR="005A2581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количество и расположение цилиндров</w:t>
            </w:r>
          </w:p>
          <w:p w:rsidR="005A2581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рабочий объем цилиндров, см3</w:t>
            </w:r>
          </w:p>
          <w:p w:rsidR="005A2581" w:rsidRPr="00CA4602" w:rsidRDefault="005A2581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степень сжатия</w:t>
            </w:r>
          </w:p>
          <w:p w:rsidR="005A2581" w:rsidRPr="00CA4602" w:rsidRDefault="005A2581" w:rsidP="005A2581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максимальная мощность, кВт (1/мин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CA4602">
              <w:rPr>
                <w:rFonts w:ascii="Arial" w:hAnsi="Arial" w:cs="Arial"/>
                <w:color w:val="000000"/>
              </w:rPr>
              <w:t>,</w:t>
            </w:r>
          </w:p>
          <w:p w:rsidR="005A2581" w:rsidRPr="00CA4602" w:rsidRDefault="005A2581" w:rsidP="0091620A">
            <w:pPr>
              <w:ind w:right="-109"/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максимальный крутящий момент, Н</w:t>
            </w:r>
            <w:r w:rsidR="0091620A" w:rsidRPr="00CA4602">
              <w:rPr>
                <w:rFonts w:ascii="Arial" w:hAnsi="Arial" w:cs="Arial"/>
                <w:color w:val="000000"/>
              </w:rPr>
              <w:t>-</w:t>
            </w:r>
            <w:r w:rsidRPr="00CA4602">
              <w:rPr>
                <w:rFonts w:ascii="Arial" w:hAnsi="Arial" w:cs="Arial"/>
                <w:color w:val="000000"/>
              </w:rPr>
              <w:t>м (1/мин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</w:p>
          <w:p w:rsidR="005A2581" w:rsidRPr="00CA4602" w:rsidRDefault="0091620A" w:rsidP="005A2581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Топливо</w:t>
            </w:r>
          </w:p>
        </w:tc>
        <w:tc>
          <w:tcPr>
            <w:tcW w:w="4786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(указать метод измерения)</w:t>
            </w: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Система питания (тип)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Карбюратор (тип, маркировка)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Блок управления (маркировка)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ТНВД (тип, маркировка)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Форсунки (тип, маркировка)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Нагнетатель воздуха (тип, маркировка)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Воздушный фильтр (тип, маркировка)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Глушители шума впуска (маркировка)</w:t>
            </w:r>
          </w:p>
          <w:p w:rsidR="0091620A" w:rsidRPr="00CA4602" w:rsidRDefault="0091620A" w:rsidP="0091620A">
            <w:pPr>
              <w:jc w:val="right"/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- 1 ступень</w:t>
            </w:r>
          </w:p>
          <w:p w:rsidR="0091620A" w:rsidRPr="00CA4602" w:rsidRDefault="0091620A" w:rsidP="0091620A">
            <w:pPr>
              <w:jc w:val="right"/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- 2 ступень</w:t>
            </w:r>
          </w:p>
          <w:p w:rsidR="0091620A" w:rsidRPr="00CA4602" w:rsidRDefault="0091620A" w:rsidP="0091620A">
            <w:pPr>
              <w:jc w:val="right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- 3 ступень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91620A" w:rsidRPr="00CA4602" w:rsidRDefault="0091620A" w:rsidP="0091620A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Система зажигания (тип)</w:t>
            </w:r>
          </w:p>
          <w:p w:rsidR="000D114E" w:rsidRPr="00CA4602" w:rsidRDefault="0091620A" w:rsidP="0091620A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Распределитель (маркировка)</w:t>
            </w:r>
          </w:p>
          <w:p w:rsidR="0091620A" w:rsidRPr="00CA4602" w:rsidRDefault="0091620A" w:rsidP="0091620A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Коммутатор (маркировка)</w:t>
            </w:r>
          </w:p>
          <w:p w:rsidR="0091620A" w:rsidRPr="00CA4602" w:rsidRDefault="0091620A" w:rsidP="0091620A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Катушка (модуль) зажигания (маркировка)</w:t>
            </w:r>
          </w:p>
          <w:p w:rsidR="0091620A" w:rsidRPr="00CA4602" w:rsidRDefault="0091620A" w:rsidP="0091620A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lastRenderedPageBreak/>
              <w:t>Свечи (маркировка)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lastRenderedPageBreak/>
              <w:t>Система выпуска и нейтрализации отработавших газов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Нейтрализаторы (маркировка)   </w:t>
            </w:r>
          </w:p>
          <w:p w:rsidR="000D114E" w:rsidRPr="00CA4602" w:rsidRDefault="0091620A" w:rsidP="0091620A">
            <w:pPr>
              <w:jc w:val="right"/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- 1 ступень</w:t>
            </w:r>
          </w:p>
          <w:p w:rsidR="0091620A" w:rsidRPr="00CA4602" w:rsidRDefault="0091620A" w:rsidP="0091620A">
            <w:pPr>
              <w:jc w:val="right"/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- 2 ступень</w:t>
            </w:r>
          </w:p>
          <w:p w:rsidR="0091620A" w:rsidRPr="00CA4602" w:rsidRDefault="0091620A" w:rsidP="0091620A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Глушители (маркировка)</w:t>
            </w:r>
          </w:p>
          <w:p w:rsidR="0091620A" w:rsidRPr="00CA4602" w:rsidRDefault="0091620A" w:rsidP="0091620A">
            <w:pPr>
              <w:jc w:val="right"/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- 1 ступень</w:t>
            </w:r>
          </w:p>
          <w:p w:rsidR="0091620A" w:rsidRPr="00CA4602" w:rsidRDefault="0091620A" w:rsidP="0091620A">
            <w:pPr>
              <w:jc w:val="right"/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- 2 ступень</w:t>
            </w:r>
          </w:p>
          <w:p w:rsidR="0091620A" w:rsidRPr="00CA4602" w:rsidRDefault="0091620A" w:rsidP="0091620A">
            <w:pPr>
              <w:jc w:val="right"/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- 3 ступень</w:t>
            </w:r>
          </w:p>
          <w:p w:rsidR="0091620A" w:rsidRPr="00CA4602" w:rsidRDefault="0091620A" w:rsidP="0091620A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Фильтр твердых частиц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Электродвигатель электромобиля (марка, тип)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Рабочее напряжение,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В</w:t>
            </w:r>
            <w:proofErr w:type="gramEnd"/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Максимальная 30-минутная мощность, кВт</w:t>
            </w:r>
          </w:p>
        </w:tc>
        <w:tc>
          <w:tcPr>
            <w:tcW w:w="4786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 xml:space="preserve">(постоянного или переменного тока, в случае переменного тока – </w:t>
            </w:r>
            <w:proofErr w:type="gramStart"/>
            <w:r w:rsidRPr="00CA4602">
              <w:rPr>
                <w:rFonts w:ascii="Arial" w:hAnsi="Arial" w:cs="Arial"/>
              </w:rPr>
              <w:t>синхронный</w:t>
            </w:r>
            <w:proofErr w:type="gramEnd"/>
            <w:r w:rsidRPr="00CA4602">
              <w:rPr>
                <w:rFonts w:ascii="Arial" w:hAnsi="Arial" w:cs="Arial"/>
              </w:rPr>
              <w:t xml:space="preserve"> или асинхронный, количество фаз)</w:t>
            </w: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Устройство накопления энергии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Батарея (марка, тип)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Электрохимическая пара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Количество элементов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Масса,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кг</w:t>
            </w:r>
            <w:proofErr w:type="gramEnd"/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Рабочее напряжение,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В</w:t>
            </w:r>
            <w:proofErr w:type="gramEnd"/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Емкость, А-ч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Место расположения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Конденсатор (марка, тип)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Энергоемкость,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Дж</w:t>
            </w:r>
            <w:proofErr w:type="gramEnd"/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Маховик/генератор (марка, тип)</w:t>
            </w:r>
          </w:p>
          <w:p w:rsidR="0091620A" w:rsidRPr="00CA4602" w:rsidRDefault="0091620A" w:rsidP="0091620A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Запас хода,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км</w:t>
            </w:r>
            <w:proofErr w:type="gramEnd"/>
          </w:p>
        </w:tc>
        <w:tc>
          <w:tcPr>
            <w:tcW w:w="4786" w:type="dxa"/>
          </w:tcPr>
          <w:p w:rsidR="000D114E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(только для электромобилей и гибридных транспортных средств) (батарея, конденсатор, маховик/генератор)</w:t>
            </w: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(по приложению 7 к Правилам ЕЭК ООН N 101)</w:t>
            </w: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Трансмиссия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Электромашина: (марка, тип)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Рабочее напряжение, </w:t>
            </w:r>
            <w:proofErr w:type="gramStart"/>
            <w:r w:rsidRPr="00CA4602">
              <w:rPr>
                <w:rFonts w:ascii="Arial" w:hAnsi="Arial" w:cs="Arial"/>
                <w:color w:val="000000"/>
              </w:rPr>
              <w:t>В</w:t>
            </w:r>
            <w:proofErr w:type="gramEnd"/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Максимальная 30-минутная мощность, кВт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Сцепление (марка, тип)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Коробка передач (марка, тип)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число передач и передаточные числа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Раздаточная коробка (тип)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число передач и передаточные числа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Главная передача (тип)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передаточное число</w:t>
            </w:r>
          </w:p>
          <w:p w:rsidR="0091620A" w:rsidRPr="00CA4602" w:rsidRDefault="0091620A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- передаточное число промежуточной передачи</w:t>
            </w:r>
          </w:p>
        </w:tc>
        <w:tc>
          <w:tcPr>
            <w:tcW w:w="4786" w:type="dxa"/>
          </w:tcPr>
          <w:p w:rsidR="000D114E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(тип и описание схемы трансмиссии)</w:t>
            </w:r>
          </w:p>
          <w:p w:rsidR="0091620A" w:rsidRPr="00CA4602" w:rsidRDefault="0091620A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(описание каждой электромашины: основная функция (двигатель или генератор), постоянного или переменного тока, в случае переменного тока – синхронный или асинхронный, количество фаз)</w:t>
            </w: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</w:p>
          <w:p w:rsidR="0091620A" w:rsidRPr="00CA4602" w:rsidRDefault="00B40FAE" w:rsidP="00B40FAE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(только для транспортных средств категорий L)</w:t>
            </w: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Подвеска</w:t>
            </w: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Передняя (описание)</w:t>
            </w:r>
          </w:p>
          <w:p w:rsidR="00B40FAE" w:rsidRPr="00CA4602" w:rsidRDefault="00B40FAE" w:rsidP="00856990">
            <w:pPr>
              <w:rPr>
                <w:rFonts w:ascii="Arial" w:hAnsi="Arial" w:cs="Arial"/>
              </w:rPr>
            </w:pPr>
            <w:proofErr w:type="gramStart"/>
            <w:r w:rsidRPr="00CA4602">
              <w:rPr>
                <w:rFonts w:ascii="Arial" w:hAnsi="Arial" w:cs="Arial"/>
                <w:color w:val="000000"/>
              </w:rPr>
              <w:t>Задняя</w:t>
            </w:r>
            <w:proofErr w:type="gramEnd"/>
            <w:r w:rsidRPr="00CA4602">
              <w:rPr>
                <w:rFonts w:ascii="Arial" w:hAnsi="Arial" w:cs="Arial"/>
                <w:color w:val="000000"/>
              </w:rPr>
              <w:t xml:space="preserve"> (описание)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Рулевое управление (описание)</w:t>
            </w:r>
          </w:p>
          <w:p w:rsidR="00B40FAE" w:rsidRPr="00CA4602" w:rsidRDefault="00B40FAE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- рулевой механизм (тип)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Тормозные системы</w:t>
            </w: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A4602">
              <w:rPr>
                <w:rFonts w:ascii="Arial" w:hAnsi="Arial" w:cs="Arial"/>
                <w:color w:val="000000"/>
              </w:rPr>
              <w:t>Рабочая</w:t>
            </w:r>
            <w:proofErr w:type="gramEnd"/>
            <w:r w:rsidRPr="00CA4602">
              <w:rPr>
                <w:rFonts w:ascii="Arial" w:hAnsi="Arial" w:cs="Arial"/>
                <w:color w:val="000000"/>
              </w:rPr>
              <w:t xml:space="preserve"> (описание)</w:t>
            </w:r>
          </w:p>
          <w:p w:rsidR="00B40FAE" w:rsidRPr="00CA4602" w:rsidRDefault="00B40FAE" w:rsidP="00856990">
            <w:pPr>
              <w:rPr>
                <w:rFonts w:ascii="Arial" w:hAnsi="Arial" w:cs="Arial"/>
              </w:rPr>
            </w:pPr>
            <w:proofErr w:type="gramStart"/>
            <w:r w:rsidRPr="00CA4602">
              <w:rPr>
                <w:rFonts w:ascii="Arial" w:hAnsi="Arial" w:cs="Arial"/>
                <w:color w:val="000000"/>
              </w:rPr>
              <w:t>Запасная</w:t>
            </w:r>
            <w:proofErr w:type="gramEnd"/>
            <w:r w:rsidRPr="00CA4602">
              <w:rPr>
                <w:rFonts w:ascii="Arial" w:hAnsi="Arial" w:cs="Arial"/>
                <w:color w:val="000000"/>
              </w:rPr>
              <w:t xml:space="preserve"> (описание)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B40FAE" w:rsidP="00856990">
            <w:pPr>
              <w:rPr>
                <w:rFonts w:ascii="Arial" w:hAnsi="Arial" w:cs="Arial"/>
              </w:rPr>
            </w:pPr>
            <w:proofErr w:type="gramStart"/>
            <w:r w:rsidRPr="00CA4602">
              <w:rPr>
                <w:rFonts w:ascii="Arial" w:hAnsi="Arial" w:cs="Arial"/>
                <w:color w:val="000000"/>
              </w:rPr>
              <w:lastRenderedPageBreak/>
              <w:t>Стояночная</w:t>
            </w:r>
            <w:proofErr w:type="gramEnd"/>
            <w:r w:rsidRPr="00CA4602">
              <w:rPr>
                <w:rFonts w:ascii="Arial" w:hAnsi="Arial" w:cs="Arial"/>
                <w:color w:val="000000"/>
              </w:rPr>
              <w:t xml:space="preserve"> (описание)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B40FAE" w:rsidP="00856990">
            <w:pPr>
              <w:rPr>
                <w:rFonts w:ascii="Arial" w:hAnsi="Arial" w:cs="Arial"/>
              </w:rPr>
            </w:pPr>
            <w:proofErr w:type="gramStart"/>
            <w:r w:rsidRPr="00CA4602">
              <w:rPr>
                <w:rFonts w:ascii="Arial" w:hAnsi="Arial" w:cs="Arial"/>
                <w:color w:val="000000"/>
              </w:rPr>
              <w:t>Вспомогательная</w:t>
            </w:r>
            <w:proofErr w:type="gramEnd"/>
            <w:r w:rsidRPr="00CA4602">
              <w:rPr>
                <w:rFonts w:ascii="Arial" w:hAnsi="Arial" w:cs="Arial"/>
                <w:color w:val="000000"/>
              </w:rPr>
              <w:t xml:space="preserve"> (износостойкая) (описание)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Шины</w:t>
            </w: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обозначение размера</w:t>
            </w:r>
          </w:p>
          <w:p w:rsidR="00B40FAE" w:rsidRPr="00CA4602" w:rsidRDefault="00B40FAE" w:rsidP="00856990">
            <w:pPr>
              <w:rPr>
                <w:rFonts w:ascii="Arial" w:hAnsi="Arial" w:cs="Arial"/>
                <w:color w:val="000000"/>
              </w:rPr>
            </w:pPr>
            <w:r w:rsidRPr="00CA4602">
              <w:rPr>
                <w:rFonts w:ascii="Arial" w:hAnsi="Arial" w:cs="Arial"/>
                <w:color w:val="000000"/>
              </w:rPr>
              <w:t>- индекс несущей способности для максимально допустимой нагрузки</w:t>
            </w:r>
          </w:p>
          <w:p w:rsidR="00B40FAE" w:rsidRPr="00CA4602" w:rsidRDefault="00B40FAE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- обозначение категории скорости</w:t>
            </w:r>
          </w:p>
        </w:tc>
        <w:tc>
          <w:tcPr>
            <w:tcW w:w="4786" w:type="dxa"/>
          </w:tcPr>
          <w:p w:rsidR="000D114E" w:rsidRPr="00CA4602" w:rsidRDefault="000D114E" w:rsidP="00856990">
            <w:pPr>
              <w:rPr>
                <w:rFonts w:ascii="Arial" w:hAnsi="Arial" w:cs="Arial"/>
              </w:rPr>
            </w:pPr>
          </w:p>
        </w:tc>
      </w:tr>
      <w:tr w:rsidR="000D114E" w:rsidRPr="00CA4602" w:rsidTr="000D114E">
        <w:tc>
          <w:tcPr>
            <w:tcW w:w="4785" w:type="dxa"/>
          </w:tcPr>
          <w:p w:rsidR="000D114E" w:rsidRPr="00CA4602" w:rsidRDefault="00B40FAE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>Оборудование транспортного средства</w:t>
            </w:r>
          </w:p>
        </w:tc>
        <w:tc>
          <w:tcPr>
            <w:tcW w:w="4786" w:type="dxa"/>
          </w:tcPr>
          <w:p w:rsidR="000D114E" w:rsidRPr="00CA4602" w:rsidRDefault="00B40FAE" w:rsidP="00856990">
            <w:pPr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  <w:color w:val="000000"/>
              </w:rPr>
              <w:t xml:space="preserve">(кондиционер, </w:t>
            </w:r>
            <w:proofErr w:type="spellStart"/>
            <w:r w:rsidRPr="00CA4602">
              <w:rPr>
                <w:rFonts w:ascii="Arial" w:hAnsi="Arial" w:cs="Arial"/>
                <w:color w:val="000000"/>
              </w:rPr>
              <w:t>электроблокировка</w:t>
            </w:r>
            <w:proofErr w:type="spellEnd"/>
            <w:r w:rsidRPr="00CA4602">
              <w:rPr>
                <w:rFonts w:ascii="Arial" w:hAnsi="Arial" w:cs="Arial"/>
                <w:color w:val="000000"/>
              </w:rPr>
              <w:t xml:space="preserve"> замков дверей, радиооборудование, антенна)</w:t>
            </w:r>
          </w:p>
        </w:tc>
      </w:tr>
    </w:tbl>
    <w:p w:rsidR="000D114E" w:rsidRPr="00CA4602" w:rsidRDefault="000D114E" w:rsidP="000D114E">
      <w:pPr>
        <w:jc w:val="both"/>
        <w:rPr>
          <w:rFonts w:ascii="Arial" w:hAnsi="Arial" w:cs="Arial"/>
        </w:rPr>
      </w:pPr>
    </w:p>
    <w:p w:rsidR="00B40FAE" w:rsidRPr="00CA4602" w:rsidRDefault="00B40FAE" w:rsidP="000D114E">
      <w:pPr>
        <w:jc w:val="both"/>
        <w:rPr>
          <w:rFonts w:ascii="Arial" w:hAnsi="Arial" w:cs="Arial"/>
        </w:rPr>
      </w:pPr>
    </w:p>
    <w:p w:rsidR="00B40FAE" w:rsidRPr="00CA4602" w:rsidRDefault="00B40FAE" w:rsidP="00B40FAE">
      <w:pPr>
        <w:jc w:val="center"/>
        <w:rPr>
          <w:rFonts w:ascii="Arial" w:hAnsi="Arial" w:cs="Arial"/>
        </w:rPr>
      </w:pPr>
      <w:r w:rsidRPr="00CA4602">
        <w:rPr>
          <w:rFonts w:ascii="Arial" w:hAnsi="Arial" w:cs="Arial"/>
        </w:rPr>
        <w:t>ОПИСАНИЕ МАРКИРОВКИ ТРАНСПОРТНОГО СРЕДСТВА</w:t>
      </w:r>
    </w:p>
    <w:p w:rsidR="00B40FAE" w:rsidRPr="00CA4602" w:rsidRDefault="00B40FAE" w:rsidP="00B40FAE">
      <w:pPr>
        <w:jc w:val="center"/>
        <w:rPr>
          <w:rFonts w:ascii="Arial" w:hAnsi="Arial" w:cs="Arial"/>
        </w:rPr>
      </w:pPr>
    </w:p>
    <w:p w:rsidR="00B40FAE" w:rsidRPr="00CA4602" w:rsidRDefault="00B40FAE" w:rsidP="00B40FAE">
      <w:pPr>
        <w:jc w:val="both"/>
        <w:rPr>
          <w:rFonts w:ascii="Arial" w:hAnsi="Arial" w:cs="Arial"/>
          <w:color w:val="000000"/>
        </w:rPr>
      </w:pPr>
      <w:r w:rsidRPr="00CA4602">
        <w:rPr>
          <w:rFonts w:ascii="Arial" w:hAnsi="Arial" w:cs="Arial"/>
          <w:color w:val="000000"/>
        </w:rPr>
        <w:t>1.  Место  расположения  и  форма  единого   знака   обращения   на   рынке государств - членов Таможенного союза:</w:t>
      </w:r>
    </w:p>
    <w:p w:rsidR="00B40FAE" w:rsidRPr="00CA4602" w:rsidRDefault="00B40FAE" w:rsidP="00B40FAE">
      <w:pPr>
        <w:jc w:val="both"/>
        <w:rPr>
          <w:rFonts w:ascii="Arial" w:hAnsi="Arial" w:cs="Arial"/>
          <w:color w:val="000000"/>
        </w:rPr>
      </w:pPr>
      <w:r w:rsidRPr="00CA4602">
        <w:rPr>
          <w:rFonts w:ascii="Arial" w:hAnsi="Arial" w:cs="Arial"/>
          <w:color w:val="000000"/>
        </w:rPr>
        <w:t>2. Место расположения таблички изготовителя:</w:t>
      </w:r>
    </w:p>
    <w:p w:rsidR="00B40FAE" w:rsidRPr="00CA4602" w:rsidRDefault="00B40FAE" w:rsidP="00B40FAE">
      <w:pPr>
        <w:jc w:val="both"/>
        <w:rPr>
          <w:rFonts w:ascii="Arial" w:hAnsi="Arial" w:cs="Arial"/>
          <w:color w:val="000000"/>
        </w:rPr>
      </w:pPr>
      <w:r w:rsidRPr="00CA4602">
        <w:rPr>
          <w:rFonts w:ascii="Arial" w:hAnsi="Arial" w:cs="Arial"/>
          <w:color w:val="000000"/>
        </w:rPr>
        <w:t>3. Место расположения идентификационного номера:</w:t>
      </w:r>
    </w:p>
    <w:p w:rsidR="00B40FAE" w:rsidRPr="00CA4602" w:rsidRDefault="00B40FAE" w:rsidP="00B40FAE">
      <w:pPr>
        <w:jc w:val="both"/>
        <w:rPr>
          <w:rFonts w:ascii="Arial" w:hAnsi="Arial" w:cs="Arial"/>
          <w:color w:val="000000"/>
        </w:rPr>
      </w:pPr>
      <w:r w:rsidRPr="00CA4602">
        <w:rPr>
          <w:rFonts w:ascii="Arial" w:hAnsi="Arial" w:cs="Arial"/>
          <w:color w:val="000000"/>
        </w:rPr>
        <w:t>4.   Структура   и    содержание    идентификационного   номера   (номеров) транспортных средств:</w:t>
      </w:r>
    </w:p>
    <w:p w:rsidR="00B40FAE" w:rsidRPr="00CA4602" w:rsidRDefault="00B40FAE" w:rsidP="00B40FAE">
      <w:pPr>
        <w:jc w:val="both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B40FAE" w:rsidRPr="00CA4602" w:rsidTr="00CB2AB9">
        <w:trPr>
          <w:trHeight w:val="113"/>
        </w:trPr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2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3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4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5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6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7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8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9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10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11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12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13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14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15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16</w:t>
            </w: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  <w:r w:rsidRPr="00CA4602">
              <w:rPr>
                <w:rFonts w:ascii="Arial" w:hAnsi="Arial" w:cs="Arial"/>
              </w:rPr>
              <w:t>17</w:t>
            </w:r>
          </w:p>
        </w:tc>
      </w:tr>
      <w:tr w:rsidR="00B40FAE" w:rsidRPr="00CA4602" w:rsidTr="00CB2AB9">
        <w:trPr>
          <w:trHeight w:val="112"/>
        </w:trPr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40FAE" w:rsidRPr="00CA4602" w:rsidRDefault="00B40FAE" w:rsidP="00B40F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0FAE" w:rsidRPr="00CA4602" w:rsidRDefault="00B40FAE" w:rsidP="00B40FAE">
      <w:pPr>
        <w:jc w:val="both"/>
        <w:rPr>
          <w:rFonts w:ascii="Arial" w:hAnsi="Arial" w:cs="Arial"/>
        </w:rPr>
      </w:pPr>
    </w:p>
    <w:p w:rsidR="00DF6E16" w:rsidRPr="00CA4602" w:rsidRDefault="00DF6E16" w:rsidP="00B40FAE">
      <w:pPr>
        <w:jc w:val="both"/>
        <w:rPr>
          <w:rFonts w:ascii="Arial" w:hAnsi="Arial" w:cs="Arial"/>
        </w:rPr>
      </w:pPr>
      <w:r w:rsidRPr="00CA4602">
        <w:rPr>
          <w:rFonts w:ascii="Arial" w:hAnsi="Arial" w:cs="Arial"/>
        </w:rPr>
        <w:t>Расшифровка позиций:</w:t>
      </w:r>
    </w:p>
    <w:sectPr w:rsidR="00DF6E16" w:rsidRPr="00CA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E"/>
    <w:rsid w:val="000D114E"/>
    <w:rsid w:val="005A2581"/>
    <w:rsid w:val="00856990"/>
    <w:rsid w:val="0091620A"/>
    <w:rsid w:val="00B40FAE"/>
    <w:rsid w:val="00CA4602"/>
    <w:rsid w:val="00DF6E16"/>
    <w:rsid w:val="00E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CTAC</dc:creator>
  <cp:lastModifiedBy>CTAC</cp:lastModifiedBy>
  <cp:revision>3</cp:revision>
  <dcterms:created xsi:type="dcterms:W3CDTF">2014-09-02T17:38:00Z</dcterms:created>
  <dcterms:modified xsi:type="dcterms:W3CDTF">2014-09-02T18:42:00Z</dcterms:modified>
</cp:coreProperties>
</file>